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57327" w14:textId="4B0451BA" w:rsidR="00863CF2" w:rsidRPr="005C2B35" w:rsidRDefault="00C74021" w:rsidP="005C2B35">
      <w:pPr>
        <w:jc w:val="center"/>
        <w:rPr>
          <w:b/>
          <w:bCs/>
          <w:sz w:val="28"/>
          <w:szCs w:val="28"/>
        </w:rPr>
      </w:pPr>
      <w:r w:rsidRPr="00C74021">
        <w:rPr>
          <w:b/>
          <w:bCs/>
          <w:noProof/>
          <w:sz w:val="28"/>
          <w:szCs w:val="28"/>
        </w:rPr>
        <mc:AlternateContent>
          <mc:Choice Requires="wps">
            <w:drawing>
              <wp:anchor distT="45720" distB="45720" distL="114300" distR="114300" simplePos="0" relativeHeight="251666432" behindDoc="0" locked="0" layoutInCell="1" allowOverlap="1" wp14:anchorId="7FC019E5" wp14:editId="734A0E4A">
                <wp:simplePos x="0" y="0"/>
                <wp:positionH relativeFrom="column">
                  <wp:posOffset>4776470</wp:posOffset>
                </wp:positionH>
                <wp:positionV relativeFrom="paragraph">
                  <wp:posOffset>-364490</wp:posOffset>
                </wp:positionV>
                <wp:extent cx="969010" cy="1404620"/>
                <wp:effectExtent l="0" t="0" r="2159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1404620"/>
                        </a:xfrm>
                        <a:prstGeom prst="rect">
                          <a:avLst/>
                        </a:prstGeom>
                        <a:solidFill>
                          <a:srgbClr val="FFFFFF"/>
                        </a:solidFill>
                        <a:ln w="9525">
                          <a:solidFill>
                            <a:srgbClr val="000000"/>
                          </a:solidFill>
                          <a:miter lim="800000"/>
                          <a:headEnd/>
                          <a:tailEnd/>
                        </a:ln>
                      </wps:spPr>
                      <wps:txbx>
                        <w:txbxContent>
                          <w:p w14:paraId="3C86617F" w14:textId="2B6DC70E" w:rsidR="00C74021" w:rsidRPr="00C74021" w:rsidRDefault="00C74021" w:rsidP="00C74021">
                            <w:pPr>
                              <w:jc w:val="center"/>
                              <w:rPr>
                                <w:sz w:val="24"/>
                                <w:szCs w:val="24"/>
                              </w:rPr>
                            </w:pPr>
                            <w:r w:rsidRPr="00C74021">
                              <w:rPr>
                                <w:rFonts w:hint="eastAsia"/>
                                <w:sz w:val="24"/>
                                <w:szCs w:val="24"/>
                              </w:rPr>
                              <w:t>資料１－２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C019E5" id="_x0000_t202" coordsize="21600,21600" o:spt="202" path="m,l,21600r21600,l21600,xe">
                <v:stroke joinstyle="miter"/>
                <v:path gradientshapeok="t" o:connecttype="rect"/>
              </v:shapetype>
              <v:shape id="テキスト ボックス 2" o:spid="_x0000_s1026" type="#_x0000_t202" style="position:absolute;left:0;text-align:left;margin-left:376.1pt;margin-top:-28.7pt;width:76.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">
                <v:textbox style="mso-fit-shape-to-text:t">
                  <w:txbxContent>
                    <w:p w14:paraId="3C86617F" w14:textId="2B6DC70E" w:rsidR="00C74021" w:rsidRPr="00C74021" w:rsidRDefault="00C74021" w:rsidP="00C74021">
                      <w:pPr>
                        <w:jc w:val="center"/>
                        <w:rPr>
                          <w:sz w:val="24"/>
                          <w:szCs w:val="24"/>
                        </w:rPr>
                      </w:pPr>
                      <w:r w:rsidRPr="00C74021">
                        <w:rPr>
                          <w:rFonts w:hint="eastAsia"/>
                          <w:sz w:val="24"/>
                          <w:szCs w:val="24"/>
                        </w:rPr>
                        <w:t>資料１－２</w:t>
                      </w:r>
                    </w:p>
                  </w:txbxContent>
                </v:textbox>
              </v:shape>
            </w:pict>
          </mc:Fallback>
        </mc:AlternateContent>
      </w:r>
      <w:r w:rsidR="00863CF2" w:rsidRPr="005C2B35">
        <w:rPr>
          <w:rFonts w:hint="eastAsia"/>
          <w:b/>
          <w:bCs/>
          <w:sz w:val="28"/>
          <w:szCs w:val="28"/>
        </w:rPr>
        <w:t>「御放流魚」及び「お手渡し魚」の選定について</w:t>
      </w:r>
    </w:p>
    <w:p w14:paraId="51EEF70B" w14:textId="77777777" w:rsidR="005C2B35" w:rsidRPr="005C2B35" w:rsidRDefault="005C2B35" w:rsidP="005C2B35">
      <w:pPr>
        <w:jc w:val="left"/>
      </w:pPr>
    </w:p>
    <w:p w14:paraId="6FDF8452" w14:textId="77777777" w:rsidR="00863CF2" w:rsidRPr="005C2B35" w:rsidRDefault="00863CF2" w:rsidP="005C2B35">
      <w:pPr>
        <w:rPr>
          <w:b/>
          <w:bCs/>
        </w:rPr>
      </w:pPr>
      <w:r w:rsidRPr="005C2B35">
        <w:rPr>
          <w:rFonts w:hint="eastAsia"/>
          <w:b/>
          <w:bCs/>
        </w:rPr>
        <w:t>１．御放流魚とは</w:t>
      </w:r>
    </w:p>
    <w:p w14:paraId="6CE41FDE" w14:textId="77777777" w:rsidR="00863CF2" w:rsidRPr="005C2B35" w:rsidRDefault="00863CF2" w:rsidP="005C2B35">
      <w:pPr>
        <w:ind w:left="220" w:hangingChars="100" w:hanging="220"/>
      </w:pPr>
      <w:r w:rsidRPr="005C2B35">
        <w:rPr>
          <w:rFonts w:hint="eastAsia"/>
        </w:rPr>
        <w:t>・「御放流魚」は、海上歓迎・放流行事会場において、天皇皇后両陛下自ら御放流される稚魚等であり、種苗生産または確保が行われている２種類程度の魚種が選定されている。</w:t>
      </w:r>
    </w:p>
    <w:p w14:paraId="06A77F03" w14:textId="3757224E" w:rsidR="00863CF2" w:rsidRPr="005C2B35" w:rsidRDefault="00863CF2" w:rsidP="005C2B35">
      <w:pPr>
        <w:ind w:left="220" w:hangingChars="100" w:hanging="220"/>
      </w:pPr>
      <w:r w:rsidRPr="005C2B35">
        <w:rPr>
          <w:rFonts w:hint="eastAsia"/>
        </w:rPr>
        <w:t>・近年の大会では、陸上に設置した</w:t>
      </w:r>
      <w:r w:rsidR="0078502E">
        <w:rPr>
          <w:rFonts w:hint="eastAsia"/>
        </w:rPr>
        <w:t>御放流所</w:t>
      </w:r>
      <w:r w:rsidRPr="005C2B35">
        <w:rPr>
          <w:rFonts w:hint="eastAsia"/>
        </w:rPr>
        <w:t>の樋へバケツで流し入れて御放流されており、御放流に合わせ招待者も同じ魚種を放流する。</w:t>
      </w:r>
    </w:p>
    <w:p w14:paraId="62C05733" w14:textId="77777777" w:rsidR="00863CF2" w:rsidRPr="005C2B35" w:rsidRDefault="00863CF2" w:rsidP="005C2B35">
      <w:pPr>
        <w:ind w:left="220" w:hangingChars="100" w:hanging="220"/>
      </w:pPr>
    </w:p>
    <w:p w14:paraId="07DE39D0" w14:textId="77777777" w:rsidR="00863CF2" w:rsidRPr="005C2B35" w:rsidRDefault="00863CF2" w:rsidP="005C2B35">
      <w:pPr>
        <w:rPr>
          <w:b/>
          <w:bCs/>
        </w:rPr>
      </w:pPr>
      <w:r w:rsidRPr="005C2B35">
        <w:rPr>
          <w:rFonts w:hint="eastAsia"/>
          <w:b/>
          <w:bCs/>
        </w:rPr>
        <w:t>２．お手渡し魚とは</w:t>
      </w:r>
    </w:p>
    <w:p w14:paraId="735CA4D2" w14:textId="77777777" w:rsidR="00863CF2" w:rsidRPr="005C2B35" w:rsidRDefault="00863CF2" w:rsidP="005C2B35">
      <w:pPr>
        <w:ind w:left="220" w:hangingChars="100" w:hanging="220"/>
      </w:pPr>
      <w:r w:rsidRPr="005C2B35">
        <w:rPr>
          <w:rFonts w:hint="eastAsia"/>
        </w:rPr>
        <w:t>・「お手渡し魚」は、式典行事会場において、両陛下からお手渡しされ、後日、海上歓迎・放流行事会場とは別の場所で放流する稚魚等である。</w:t>
      </w:r>
    </w:p>
    <w:p w14:paraId="442BF856" w14:textId="77777777" w:rsidR="00863CF2" w:rsidRPr="005C2B35" w:rsidRDefault="00863CF2" w:rsidP="005C2B35">
      <w:pPr>
        <w:ind w:left="220" w:hangingChars="100" w:hanging="220"/>
      </w:pPr>
      <w:r w:rsidRPr="005C2B35">
        <w:rPr>
          <w:rFonts w:hint="eastAsia"/>
        </w:rPr>
        <w:t>・近年の大会では、式典行事会場のステージ上で専用容器等に入れた稚魚等を漁業関係者へお手渡しされることが多く、魚種は、その地域に生息する海水魚や淡水魚、甲殻類、藻類などが候補となり、２から４種類程度が選定されている。</w:t>
      </w:r>
    </w:p>
    <w:p w14:paraId="65E2D262" w14:textId="77777777" w:rsidR="00863CF2" w:rsidRPr="005C2B35" w:rsidRDefault="00863CF2" w:rsidP="005C2B35">
      <w:pPr>
        <w:ind w:left="220" w:hangingChars="100" w:hanging="220"/>
      </w:pPr>
    </w:p>
    <w:p w14:paraId="49ADDCF5" w14:textId="77777777" w:rsidR="00863CF2" w:rsidRPr="005C2B35" w:rsidRDefault="00863CF2" w:rsidP="005C2B35">
      <w:pPr>
        <w:rPr>
          <w:b/>
          <w:bCs/>
        </w:rPr>
      </w:pPr>
      <w:r w:rsidRPr="005C2B35">
        <w:rPr>
          <w:rFonts w:hint="eastAsia"/>
          <w:b/>
          <w:bCs/>
        </w:rPr>
        <w:t>３．本府における御放流・お手渡し魚種選定の考え方</w:t>
      </w:r>
    </w:p>
    <w:p w14:paraId="2FA785B6" w14:textId="054BF3F6" w:rsidR="00863CF2" w:rsidRPr="005C2B35" w:rsidRDefault="00863CF2" w:rsidP="00FF759D">
      <w:pPr>
        <w:ind w:leftChars="100" w:left="220" w:firstLineChars="100" w:firstLine="220"/>
      </w:pPr>
      <w:r w:rsidRPr="005C2B35">
        <w:rPr>
          <w:rFonts w:hint="eastAsia"/>
        </w:rPr>
        <w:t>先催県の状況を参考に選定基準として「必須事項」と「勘案すべき事項」を設定し、選定する。</w:t>
      </w:r>
    </w:p>
    <w:p w14:paraId="48C16E8F" w14:textId="77777777" w:rsidR="00863CF2" w:rsidRPr="005C2B35" w:rsidRDefault="00863CF2" w:rsidP="005C2B35">
      <w:r w:rsidRPr="005C2B35">
        <w:rPr>
          <w:rFonts w:hint="eastAsia"/>
        </w:rPr>
        <w:t>（１）必須事項</w:t>
      </w:r>
    </w:p>
    <w:p w14:paraId="3FBB3CD1" w14:textId="77777777" w:rsidR="00863CF2" w:rsidRPr="005C2B35" w:rsidRDefault="00863CF2" w:rsidP="005C2B35">
      <w:pPr>
        <w:ind w:leftChars="150" w:left="330"/>
      </w:pPr>
      <w:r w:rsidRPr="005C2B35">
        <w:rPr>
          <w:rFonts w:hint="eastAsia"/>
        </w:rPr>
        <w:t>①</w:t>
      </w:r>
      <w:r w:rsidRPr="005C2B35">
        <w:t xml:space="preserve"> </w:t>
      </w:r>
      <w:r w:rsidRPr="005C2B35">
        <w:rPr>
          <w:rFonts w:hint="eastAsia"/>
        </w:rPr>
        <w:t>本府の海面または内水面に生息している在来種であること</w:t>
      </w:r>
    </w:p>
    <w:p w14:paraId="0D18E1BD" w14:textId="77777777" w:rsidR="00863CF2" w:rsidRPr="005C2B35" w:rsidRDefault="00863CF2" w:rsidP="005C2B35">
      <w:pPr>
        <w:ind w:leftChars="150" w:left="330"/>
      </w:pPr>
      <w:r w:rsidRPr="005C2B35">
        <w:rPr>
          <w:rFonts w:hint="eastAsia"/>
        </w:rPr>
        <w:t>②</w:t>
      </w:r>
      <w:r w:rsidRPr="005C2B35">
        <w:t xml:space="preserve"> </w:t>
      </w:r>
      <w:r w:rsidRPr="005C2B35">
        <w:rPr>
          <w:rFonts w:hint="eastAsia"/>
        </w:rPr>
        <w:t>種苗の生産・放流技術が確立している、または種苗の確保が可能であること</w:t>
      </w:r>
    </w:p>
    <w:p w14:paraId="0E98D1E6" w14:textId="77777777" w:rsidR="00863CF2" w:rsidRPr="005C2B35" w:rsidRDefault="00863CF2" w:rsidP="005C2B35">
      <w:pPr>
        <w:ind w:leftChars="150" w:left="330"/>
      </w:pPr>
      <w:r w:rsidRPr="005C2B35">
        <w:rPr>
          <w:rFonts w:hint="eastAsia"/>
        </w:rPr>
        <w:t>③</w:t>
      </w:r>
      <w:r w:rsidRPr="005C2B35">
        <w:t xml:space="preserve"> </w:t>
      </w:r>
      <w:r w:rsidRPr="005C2B35">
        <w:rPr>
          <w:rFonts w:hint="eastAsia"/>
        </w:rPr>
        <w:t>大会の開催時期に適当な大きさのものが確保できること</w:t>
      </w:r>
    </w:p>
    <w:p w14:paraId="17B92DEA" w14:textId="77777777" w:rsidR="00863CF2" w:rsidRPr="005C2B35" w:rsidRDefault="00863CF2" w:rsidP="005C2B35"/>
    <w:p w14:paraId="362316D1" w14:textId="77777777" w:rsidR="00863CF2" w:rsidRPr="005C2B35" w:rsidRDefault="00863CF2" w:rsidP="005C2B35">
      <w:r w:rsidRPr="005C2B35">
        <w:rPr>
          <w:rFonts w:hint="eastAsia"/>
        </w:rPr>
        <w:t>（２）勘案すべき事項</w:t>
      </w:r>
    </w:p>
    <w:p w14:paraId="7B2F1B3A" w14:textId="77777777" w:rsidR="00863CF2" w:rsidRPr="005C2B35" w:rsidRDefault="00863CF2" w:rsidP="005C2B35">
      <w:pPr>
        <w:ind w:leftChars="150" w:left="330"/>
      </w:pPr>
      <w:r w:rsidRPr="005C2B35">
        <w:rPr>
          <w:rFonts w:hint="eastAsia"/>
        </w:rPr>
        <w:t>①</w:t>
      </w:r>
      <w:r w:rsidRPr="005C2B35">
        <w:t xml:space="preserve"> </w:t>
      </w:r>
      <w:r w:rsidRPr="005C2B35">
        <w:rPr>
          <w:rFonts w:hint="eastAsia"/>
        </w:rPr>
        <w:t>豊かな海づくりに向けた意識の高揚に繋がること</w:t>
      </w:r>
    </w:p>
    <w:p w14:paraId="59346EF7" w14:textId="77777777" w:rsidR="00863CF2" w:rsidRPr="005C2B35" w:rsidRDefault="00863CF2" w:rsidP="005C2B35">
      <w:pPr>
        <w:ind w:leftChars="150" w:left="330"/>
      </w:pPr>
      <w:r w:rsidRPr="005C2B35">
        <w:rPr>
          <w:rFonts w:hint="eastAsia"/>
        </w:rPr>
        <w:t>②</w:t>
      </w:r>
      <w:r w:rsidRPr="005C2B35">
        <w:t xml:space="preserve"> </w:t>
      </w:r>
      <w:r w:rsidRPr="005C2B35">
        <w:rPr>
          <w:rFonts w:hint="eastAsia"/>
        </w:rPr>
        <w:t>本府の水産業振興に重要な魚種であること</w:t>
      </w:r>
    </w:p>
    <w:p w14:paraId="4B91CCFA" w14:textId="77777777" w:rsidR="00863CF2" w:rsidRPr="005C2B35" w:rsidRDefault="00863CF2" w:rsidP="005C2B35">
      <w:pPr>
        <w:ind w:leftChars="150" w:left="330"/>
      </w:pPr>
      <w:r w:rsidRPr="005C2B35">
        <w:rPr>
          <w:rFonts w:hint="eastAsia"/>
        </w:rPr>
        <w:t>③</w:t>
      </w:r>
      <w:r w:rsidRPr="005C2B35">
        <w:t xml:space="preserve"> </w:t>
      </w:r>
      <w:r w:rsidRPr="005C2B35">
        <w:rPr>
          <w:rFonts w:hint="eastAsia"/>
        </w:rPr>
        <w:t>本府を代表する魚種であること</w:t>
      </w:r>
    </w:p>
    <w:p w14:paraId="33716518" w14:textId="77777777" w:rsidR="00863CF2" w:rsidRPr="005C2B35" w:rsidRDefault="00863CF2" w:rsidP="005C2B35">
      <w:pPr>
        <w:ind w:leftChars="150" w:left="330"/>
      </w:pPr>
      <w:r w:rsidRPr="005C2B35">
        <w:rPr>
          <w:rFonts w:hint="eastAsia"/>
        </w:rPr>
        <w:t>④</w:t>
      </w:r>
      <w:r w:rsidRPr="005C2B35">
        <w:t xml:space="preserve"> </w:t>
      </w:r>
      <w:r w:rsidRPr="005C2B35">
        <w:rPr>
          <w:rFonts w:hint="eastAsia"/>
        </w:rPr>
        <w:t>本府水産業の発展を歴史的に担ってきた魚種であること</w:t>
      </w:r>
    </w:p>
    <w:p w14:paraId="20400E21" w14:textId="77777777" w:rsidR="00863CF2" w:rsidRPr="005C2B35" w:rsidRDefault="00863CF2" w:rsidP="005C2B35">
      <w:pPr>
        <w:ind w:leftChars="150" w:left="330"/>
      </w:pPr>
      <w:r w:rsidRPr="005C2B35">
        <w:rPr>
          <w:rFonts w:hint="eastAsia"/>
        </w:rPr>
        <w:t>⑤</w:t>
      </w:r>
      <w:r w:rsidRPr="005C2B35">
        <w:t xml:space="preserve"> </w:t>
      </w:r>
      <w:r w:rsidRPr="005C2B35">
        <w:rPr>
          <w:rFonts w:hint="eastAsia"/>
        </w:rPr>
        <w:t>本府の栽培漁業対象種、又は資源管理型漁業の対象種であること</w:t>
      </w:r>
    </w:p>
    <w:p w14:paraId="546ADB9B" w14:textId="77777777" w:rsidR="00863CF2" w:rsidRPr="005C2B35" w:rsidRDefault="00863CF2" w:rsidP="005C2B35">
      <w:pPr>
        <w:ind w:leftChars="150" w:left="330"/>
      </w:pPr>
      <w:r w:rsidRPr="005C2B35">
        <w:rPr>
          <w:rFonts w:hint="eastAsia"/>
        </w:rPr>
        <w:t>⑥</w:t>
      </w:r>
      <w:r w:rsidRPr="005C2B35">
        <w:t xml:space="preserve"> </w:t>
      </w:r>
      <w:r w:rsidRPr="005C2B35">
        <w:rPr>
          <w:rFonts w:hint="eastAsia"/>
        </w:rPr>
        <w:t>その他、大会の基本理念及び基本方針に照らし適当であること</w:t>
      </w:r>
    </w:p>
    <w:p w14:paraId="2277BE6C" w14:textId="77777777" w:rsidR="00863CF2" w:rsidRPr="005C2B35" w:rsidRDefault="00863CF2" w:rsidP="005C2B35">
      <w:pPr>
        <w:ind w:leftChars="150" w:left="330"/>
      </w:pPr>
    </w:p>
    <w:p w14:paraId="66D10B66" w14:textId="77777777" w:rsidR="00863CF2" w:rsidRPr="005C2B35" w:rsidRDefault="00863CF2" w:rsidP="005C2B35">
      <w:r w:rsidRPr="005C2B35">
        <w:rPr>
          <w:rFonts w:hint="eastAsia"/>
        </w:rPr>
        <w:t>（３）御放流・お手渡し魚の種類数</w:t>
      </w:r>
    </w:p>
    <w:p w14:paraId="7CAF43E8" w14:textId="6E1199CC" w:rsidR="00863CF2" w:rsidRPr="005C2B35" w:rsidRDefault="00863CF2" w:rsidP="005C2B35">
      <w:pPr>
        <w:ind w:leftChars="300" w:left="660"/>
      </w:pPr>
      <w:r w:rsidRPr="005C2B35">
        <w:rPr>
          <w:rFonts w:hint="eastAsia"/>
        </w:rPr>
        <w:t>先催県の状況を参考に種類数を以下のとおりとする。</w:t>
      </w:r>
    </w:p>
    <w:p w14:paraId="6ACD2526" w14:textId="48E3D4E5" w:rsidR="00863CF2" w:rsidRPr="005C2B35" w:rsidRDefault="00863CF2" w:rsidP="005C2B35">
      <w:pPr>
        <w:ind w:leftChars="150" w:left="330"/>
      </w:pPr>
      <w:r w:rsidRPr="005C2B35">
        <w:rPr>
          <w:rFonts w:hint="eastAsia"/>
        </w:rPr>
        <w:t>①</w:t>
      </w:r>
      <w:r w:rsidRPr="005C2B35">
        <w:t xml:space="preserve"> </w:t>
      </w:r>
      <w:r w:rsidRPr="00C50B7E">
        <w:rPr>
          <w:rFonts w:hint="eastAsia"/>
          <w:spacing w:val="36"/>
          <w:kern w:val="0"/>
          <w:fitText w:val="1100" w:id="-874237184"/>
        </w:rPr>
        <w:t>御放流</w:t>
      </w:r>
      <w:r w:rsidRPr="00C50B7E">
        <w:rPr>
          <w:rFonts w:hint="eastAsia"/>
          <w:spacing w:val="2"/>
          <w:kern w:val="0"/>
          <w:fitText w:val="1100" w:id="-874237184"/>
        </w:rPr>
        <w:t>魚</w:t>
      </w:r>
      <w:r w:rsidRPr="005C2B35">
        <w:rPr>
          <w:rFonts w:hint="eastAsia"/>
        </w:rPr>
        <w:t>：２種類</w:t>
      </w:r>
    </w:p>
    <w:p w14:paraId="5B170509" w14:textId="601AA8A5" w:rsidR="00863CF2" w:rsidRPr="005C2B35" w:rsidRDefault="00863CF2" w:rsidP="005C2B35">
      <w:pPr>
        <w:ind w:leftChars="150" w:left="330"/>
      </w:pPr>
      <w:r w:rsidRPr="005C2B35">
        <w:rPr>
          <w:rFonts w:hint="eastAsia"/>
        </w:rPr>
        <w:t>②</w:t>
      </w:r>
      <w:r w:rsidRPr="005C2B35">
        <w:t xml:space="preserve"> </w:t>
      </w:r>
      <w:r w:rsidRPr="00C50B7E">
        <w:rPr>
          <w:rFonts w:hint="eastAsia"/>
          <w:kern w:val="0"/>
          <w:fitText w:val="1100" w:id="-874237440"/>
        </w:rPr>
        <w:t>お手渡し魚</w:t>
      </w:r>
      <w:r w:rsidRPr="005C2B35">
        <w:rPr>
          <w:rFonts w:hint="eastAsia"/>
        </w:rPr>
        <w:t>：４種類</w:t>
      </w:r>
    </w:p>
    <w:p w14:paraId="06897DF0" w14:textId="77777777" w:rsidR="00863CF2" w:rsidRPr="005C2B35" w:rsidRDefault="00863CF2" w:rsidP="005C2B35">
      <w:r w:rsidRPr="005C2B35">
        <w:br w:type="page"/>
      </w:r>
    </w:p>
    <w:p w14:paraId="6F87D612" w14:textId="4DDAC52F" w:rsidR="006B2D98" w:rsidRDefault="006B2D98" w:rsidP="005C2B35">
      <w:pPr>
        <w:rPr>
          <w:b/>
          <w:bCs/>
        </w:rPr>
      </w:pPr>
      <w:r>
        <w:rPr>
          <w:rFonts w:hint="eastAsia"/>
          <w:b/>
          <w:bCs/>
        </w:rPr>
        <w:lastRenderedPageBreak/>
        <w:t>４</w:t>
      </w:r>
      <w:r w:rsidRPr="005C2B35">
        <w:rPr>
          <w:rFonts w:hint="eastAsia"/>
          <w:b/>
          <w:bCs/>
        </w:rPr>
        <w:t>．御放流・お手渡し魚種</w:t>
      </w:r>
      <w:r>
        <w:rPr>
          <w:rFonts w:hint="eastAsia"/>
          <w:b/>
          <w:bCs/>
        </w:rPr>
        <w:t>候補</w:t>
      </w:r>
    </w:p>
    <w:p w14:paraId="02357F1A" w14:textId="77777777" w:rsidR="00DE60F0" w:rsidRDefault="00DE60F0" w:rsidP="00DE60F0">
      <w:r w:rsidRPr="00E9616E">
        <w:rPr>
          <w:rFonts w:hint="eastAsia"/>
        </w:rPr>
        <w:t>（１）御放流魚種</w:t>
      </w:r>
    </w:p>
    <w:tbl>
      <w:tblPr>
        <w:tblStyle w:val="a7"/>
        <w:tblW w:w="0" w:type="auto"/>
        <w:tblInd w:w="110" w:type="dxa"/>
        <w:tblLook w:val="04A0" w:firstRow="1" w:lastRow="0" w:firstColumn="1" w:lastColumn="0" w:noHBand="0" w:noVBand="1"/>
      </w:tblPr>
      <w:tblGrid>
        <w:gridCol w:w="3429"/>
        <w:gridCol w:w="4955"/>
      </w:tblGrid>
      <w:tr w:rsidR="00DE60F0" w:rsidRPr="005C2B35" w14:paraId="1CB4BF83" w14:textId="77777777" w:rsidTr="00974705">
        <w:tc>
          <w:tcPr>
            <w:tcW w:w="3429" w:type="dxa"/>
          </w:tcPr>
          <w:p w14:paraId="5959ABBC" w14:textId="77777777" w:rsidR="00DE60F0" w:rsidRPr="00A773B5" w:rsidRDefault="00DE60F0" w:rsidP="00974705">
            <w:pPr>
              <w:rPr>
                <w:b/>
                <w:bCs/>
              </w:rPr>
            </w:pPr>
            <w:r w:rsidRPr="00A773B5">
              <w:rPr>
                <w:rFonts w:hint="eastAsia"/>
                <w:b/>
                <w:bCs/>
              </w:rPr>
              <w:t>【キジハタ】</w:t>
            </w:r>
          </w:p>
          <w:p w14:paraId="601E3A57" w14:textId="77777777" w:rsidR="00DE60F0" w:rsidRPr="00C50B7E" w:rsidRDefault="00DE60F0" w:rsidP="00974705">
            <w:r w:rsidRPr="00C50B7E">
              <w:rPr>
                <w:rFonts w:hint="eastAsia"/>
                <w:noProof/>
              </w:rPr>
              <w:drawing>
                <wp:anchor distT="0" distB="0" distL="114300" distR="114300" simplePos="0" relativeHeight="251659264" behindDoc="0" locked="0" layoutInCell="1" allowOverlap="1" wp14:anchorId="18642385" wp14:editId="54B35306">
                  <wp:simplePos x="0" y="0"/>
                  <wp:positionH relativeFrom="column">
                    <wp:posOffset>-73025</wp:posOffset>
                  </wp:positionH>
                  <wp:positionV relativeFrom="paragraph">
                    <wp:posOffset>845820</wp:posOffset>
                  </wp:positionV>
                  <wp:extent cx="2164080" cy="916216"/>
                  <wp:effectExtent l="0" t="0" r="7620"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4080" cy="916216"/>
                          </a:xfrm>
                          <a:prstGeom prst="rect">
                            <a:avLst/>
                          </a:prstGeom>
                        </pic:spPr>
                      </pic:pic>
                    </a:graphicData>
                  </a:graphic>
                  <wp14:sizeRelH relativeFrom="page">
                    <wp14:pctWidth>0</wp14:pctWidth>
                  </wp14:sizeRelH>
                  <wp14:sizeRelV relativeFrom="page">
                    <wp14:pctHeight>0</wp14:pctHeight>
                  </wp14:sizeRelV>
                </wp:anchor>
              </w:drawing>
            </w:r>
          </w:p>
        </w:tc>
        <w:tc>
          <w:tcPr>
            <w:tcW w:w="4955" w:type="dxa"/>
          </w:tcPr>
          <w:p w14:paraId="02B113CB" w14:textId="77777777" w:rsidR="00DE60F0" w:rsidRPr="001F238A" w:rsidRDefault="00DE60F0" w:rsidP="00974705">
            <w:pPr>
              <w:ind w:left="220" w:hangingChars="100" w:hanging="220"/>
            </w:pPr>
            <w:r w:rsidRPr="001F238A">
              <w:rPr>
                <w:rFonts w:hint="eastAsia"/>
              </w:rPr>
              <w:t>・主に西日本の沿岸岩礁域に生息するハタ類で、最大全長</w:t>
            </w:r>
            <w:r w:rsidRPr="001F238A">
              <w:t>60cmになる。平成5年頃から漁獲量がほぼなく、「幻の魚」となっていた。</w:t>
            </w:r>
          </w:p>
          <w:p w14:paraId="5E5113B5" w14:textId="77777777" w:rsidR="00DE60F0" w:rsidRPr="001F238A" w:rsidRDefault="00DE60F0" w:rsidP="00974705">
            <w:pPr>
              <w:ind w:left="220" w:hangingChars="100" w:hanging="220"/>
            </w:pPr>
            <w:r w:rsidRPr="001F238A">
              <w:rPr>
                <w:rFonts w:hint="eastAsia"/>
              </w:rPr>
              <w:t>・平成</w:t>
            </w:r>
            <w:r w:rsidRPr="001F238A">
              <w:t>12年から</w:t>
            </w:r>
            <w:r>
              <w:rPr>
                <w:rFonts w:hint="eastAsia"/>
              </w:rPr>
              <w:t>水産試験場が栽培漁業の</w:t>
            </w:r>
            <w:r w:rsidRPr="001F238A">
              <w:t>技術開発を開始し、平成22年から量産化に取り組んだ結果、漁獲量が増加した。近年では安定的に11万尾の放流を行っており、大阪府の栽培漁業の代表種となっている。</w:t>
            </w:r>
          </w:p>
          <w:p w14:paraId="676DF31A" w14:textId="77777777" w:rsidR="00DE60F0" w:rsidRPr="001F238A" w:rsidRDefault="00DE60F0" w:rsidP="00974705">
            <w:pPr>
              <w:ind w:left="220" w:hangingChars="100" w:hanging="220"/>
            </w:pPr>
            <w:r w:rsidRPr="001F238A">
              <w:rPr>
                <w:rFonts w:hint="eastAsia"/>
              </w:rPr>
              <w:t>・主に刺網</w:t>
            </w:r>
            <w:r>
              <w:rPr>
                <w:rFonts w:hint="eastAsia"/>
              </w:rPr>
              <w:t>、底びき網</w:t>
            </w:r>
            <w:r w:rsidRPr="001F238A">
              <w:rPr>
                <w:rFonts w:hint="eastAsia"/>
              </w:rPr>
              <w:t>で漁獲され、資源管理</w:t>
            </w:r>
            <w:r>
              <w:rPr>
                <w:rFonts w:hint="eastAsia"/>
              </w:rPr>
              <w:t>の</w:t>
            </w:r>
            <w:r w:rsidRPr="001F238A">
              <w:rPr>
                <w:rFonts w:hint="eastAsia"/>
              </w:rPr>
              <w:t>取組みとして、全長</w:t>
            </w:r>
            <w:r w:rsidRPr="001F238A">
              <w:t>28cm以下の再放流を行っている。</w:t>
            </w:r>
          </w:p>
          <w:p w14:paraId="00140FF4" w14:textId="77777777" w:rsidR="00DE60F0" w:rsidRPr="001F238A" w:rsidRDefault="00DE60F0" w:rsidP="00974705">
            <w:pPr>
              <w:ind w:left="220" w:hangingChars="100" w:hanging="220"/>
            </w:pPr>
            <w:r w:rsidRPr="001F238A">
              <w:rPr>
                <w:rFonts w:hint="eastAsia"/>
              </w:rPr>
              <w:t>・大阪では「あこう」と呼ばれ、夏に旬を迎える白身の高級魚である。刺身で</w:t>
            </w:r>
            <w:r>
              <w:rPr>
                <w:rFonts w:hint="eastAsia"/>
              </w:rPr>
              <w:t>食する</w:t>
            </w:r>
            <w:r w:rsidRPr="001F238A">
              <w:rPr>
                <w:rFonts w:hint="eastAsia"/>
              </w:rPr>
              <w:t>ことが多いが、どのように料理しても美味しく、捨てるところのない魚である。幻の高級魚「魚庭（なにわ）あこう」としてブランド化している。</w:t>
            </w:r>
          </w:p>
        </w:tc>
      </w:tr>
      <w:tr w:rsidR="00DE60F0" w:rsidRPr="005C2B35" w14:paraId="25D4AD3A" w14:textId="77777777" w:rsidTr="00974705">
        <w:tc>
          <w:tcPr>
            <w:tcW w:w="3429" w:type="dxa"/>
          </w:tcPr>
          <w:p w14:paraId="5D23BD16" w14:textId="77777777" w:rsidR="00DE60F0" w:rsidRPr="00A773B5" w:rsidRDefault="00DE60F0" w:rsidP="00974705">
            <w:pPr>
              <w:rPr>
                <w:b/>
                <w:bCs/>
              </w:rPr>
            </w:pPr>
            <w:r w:rsidRPr="00A773B5">
              <w:rPr>
                <w:rFonts w:hint="eastAsia"/>
                <w:b/>
                <w:bCs/>
              </w:rPr>
              <w:t>【ヒラメ】</w:t>
            </w:r>
          </w:p>
          <w:p w14:paraId="3F19DAD2" w14:textId="77777777" w:rsidR="00DE60F0" w:rsidRPr="00C50B7E" w:rsidRDefault="00DE60F0" w:rsidP="00974705">
            <w:r w:rsidRPr="00C50B7E">
              <w:rPr>
                <w:noProof/>
              </w:rPr>
              <w:drawing>
                <wp:anchor distT="0" distB="0" distL="114300" distR="114300" simplePos="0" relativeHeight="251660288" behindDoc="0" locked="0" layoutInCell="1" allowOverlap="1" wp14:anchorId="7E84DF5F" wp14:editId="4A7A49AE">
                  <wp:simplePos x="0" y="0"/>
                  <wp:positionH relativeFrom="column">
                    <wp:posOffset>-59055</wp:posOffset>
                  </wp:positionH>
                  <wp:positionV relativeFrom="paragraph">
                    <wp:posOffset>754380</wp:posOffset>
                  </wp:positionV>
                  <wp:extent cx="2026920" cy="938137"/>
                  <wp:effectExtent l="0" t="0" r="0" b="0"/>
                  <wp:wrapNone/>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6920" cy="93813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55" w:type="dxa"/>
          </w:tcPr>
          <w:p w14:paraId="5DEC7E5B" w14:textId="77777777" w:rsidR="00DE60F0" w:rsidRPr="001F238A" w:rsidRDefault="00DE60F0" w:rsidP="00974705">
            <w:pPr>
              <w:ind w:left="220" w:hangingChars="100" w:hanging="220"/>
            </w:pPr>
            <w:r w:rsidRPr="001F238A">
              <w:rPr>
                <w:rFonts w:hint="eastAsia"/>
              </w:rPr>
              <w:t>・日本周辺の沿岸砂泥底に生息する魚で、最大全長</w:t>
            </w:r>
            <w:r w:rsidRPr="001F238A">
              <w:t>1ｍになる。平成の初めまでは漁獲量が少なく不安定であった。</w:t>
            </w:r>
          </w:p>
          <w:p w14:paraId="54B8619E" w14:textId="3BBD7AEC" w:rsidR="00DE60F0" w:rsidRPr="001F238A" w:rsidRDefault="00DE60F0" w:rsidP="00974705">
            <w:pPr>
              <w:ind w:left="220" w:hangingChars="100" w:hanging="220"/>
            </w:pPr>
            <w:r w:rsidRPr="001F238A">
              <w:rPr>
                <w:rFonts w:hint="eastAsia"/>
              </w:rPr>
              <w:t>・平成</w:t>
            </w:r>
            <w:r w:rsidRPr="001F238A">
              <w:t>4年から継続的に年間10万尾以上の放流を行っており、放流開始以降は漁獲量が安定している。</w:t>
            </w:r>
            <w:r w:rsidRPr="00DE60F0">
              <w:rPr>
                <w:rFonts w:hint="eastAsia"/>
              </w:rPr>
              <w:t>また、</w:t>
            </w:r>
            <w:r w:rsidRPr="00DE60F0">
              <w:t>漁業者からも放流の効果</w:t>
            </w:r>
            <w:r w:rsidRPr="00DE60F0">
              <w:rPr>
                <w:rFonts w:hint="eastAsia"/>
              </w:rPr>
              <w:t>により、</w:t>
            </w:r>
            <w:r w:rsidRPr="00DE60F0">
              <w:t>資源</w:t>
            </w:r>
            <w:r w:rsidR="00FF747D">
              <w:rPr>
                <w:rFonts w:hint="eastAsia"/>
              </w:rPr>
              <w:t>が</w:t>
            </w:r>
            <w:r w:rsidRPr="00DE60F0">
              <w:t>増加</w:t>
            </w:r>
            <w:r w:rsidRPr="00DE60F0">
              <w:rPr>
                <w:rFonts w:hint="eastAsia"/>
              </w:rPr>
              <w:t>しているとの声</w:t>
            </w:r>
            <w:r w:rsidR="00FF747D">
              <w:rPr>
                <w:rFonts w:hint="eastAsia"/>
              </w:rPr>
              <w:t>も</w:t>
            </w:r>
            <w:r w:rsidRPr="00DE60F0">
              <w:rPr>
                <w:rFonts w:hint="eastAsia"/>
              </w:rPr>
              <w:t>ある。</w:t>
            </w:r>
          </w:p>
          <w:p w14:paraId="4085CE34" w14:textId="77777777" w:rsidR="00DE60F0" w:rsidRPr="001F238A" w:rsidRDefault="00DE60F0" w:rsidP="00974705">
            <w:pPr>
              <w:ind w:left="220" w:hangingChars="100" w:hanging="220"/>
            </w:pPr>
            <w:r w:rsidRPr="001F238A">
              <w:rPr>
                <w:rFonts w:hint="eastAsia"/>
              </w:rPr>
              <w:t>・主に底びき網、定置網で漁獲される。資源管理の取組みとして全長</w:t>
            </w:r>
            <w:r w:rsidRPr="001F238A">
              <w:t>28cm以下の再放流、底びき網では週休2日制に取り組んでいる。</w:t>
            </w:r>
          </w:p>
          <w:p w14:paraId="684478A1" w14:textId="77777777" w:rsidR="00DE60F0" w:rsidRPr="001F238A" w:rsidRDefault="00DE60F0" w:rsidP="00974705">
            <w:pPr>
              <w:ind w:left="220" w:hangingChars="100" w:hanging="220"/>
            </w:pPr>
            <w:r w:rsidRPr="001F238A">
              <w:rPr>
                <w:rFonts w:hint="eastAsia"/>
              </w:rPr>
              <w:t>・秋から冬にかけてが旬であり、主に刺身、寿司</w:t>
            </w:r>
            <w:r w:rsidRPr="00DE60F0">
              <w:rPr>
                <w:rFonts w:hint="eastAsia"/>
              </w:rPr>
              <w:t>ネタ</w:t>
            </w:r>
            <w:r w:rsidRPr="001F238A">
              <w:rPr>
                <w:rFonts w:hint="eastAsia"/>
              </w:rPr>
              <w:t>として用いられる。安定した価格と需要のある魚である。</w:t>
            </w:r>
          </w:p>
        </w:tc>
      </w:tr>
    </w:tbl>
    <w:p w14:paraId="6B0663C2" w14:textId="77777777" w:rsidR="00DE60F0" w:rsidRDefault="00DE60F0" w:rsidP="00DE60F0">
      <w:pPr>
        <w:widowControl/>
        <w:jc w:val="left"/>
      </w:pPr>
      <w:r>
        <w:br w:type="page"/>
      </w:r>
    </w:p>
    <w:p w14:paraId="29CD96D2" w14:textId="77777777" w:rsidR="00DE60F0" w:rsidRDefault="00DE60F0" w:rsidP="00DE60F0">
      <w:r w:rsidRPr="00E9616E">
        <w:rPr>
          <w:rFonts w:hint="eastAsia"/>
        </w:rPr>
        <w:lastRenderedPageBreak/>
        <w:t>（２）お手渡し魚種</w:t>
      </w:r>
    </w:p>
    <w:tbl>
      <w:tblPr>
        <w:tblStyle w:val="a7"/>
        <w:tblW w:w="0" w:type="auto"/>
        <w:tblInd w:w="137" w:type="dxa"/>
        <w:tblLook w:val="04A0" w:firstRow="1" w:lastRow="0" w:firstColumn="1" w:lastColumn="0" w:noHBand="0" w:noVBand="1"/>
      </w:tblPr>
      <w:tblGrid>
        <w:gridCol w:w="3402"/>
        <w:gridCol w:w="4955"/>
      </w:tblGrid>
      <w:tr w:rsidR="00DE60F0" w:rsidRPr="005C2B35" w14:paraId="09B27C86" w14:textId="77777777" w:rsidTr="00974705">
        <w:trPr>
          <w:trHeight w:val="1914"/>
        </w:trPr>
        <w:tc>
          <w:tcPr>
            <w:tcW w:w="3402" w:type="dxa"/>
          </w:tcPr>
          <w:p w14:paraId="4F1FD00D" w14:textId="77777777" w:rsidR="00DE60F0" w:rsidRPr="00C50B7E" w:rsidRDefault="00DE60F0" w:rsidP="00974705">
            <w:pPr>
              <w:rPr>
                <w:b/>
                <w:bCs/>
              </w:rPr>
            </w:pPr>
            <w:r w:rsidRPr="00C50B7E">
              <w:rPr>
                <w:rFonts w:hint="eastAsia"/>
                <w:b/>
                <w:bCs/>
              </w:rPr>
              <w:t>【キジハタ】</w:t>
            </w:r>
          </w:p>
          <w:p w14:paraId="127D73CB" w14:textId="77777777" w:rsidR="00DE60F0" w:rsidRPr="00C50B7E" w:rsidRDefault="00DE60F0" w:rsidP="00974705">
            <w:pPr>
              <w:rPr>
                <w:b/>
                <w:bCs/>
              </w:rPr>
            </w:pPr>
            <w:r w:rsidRPr="00C50B7E">
              <w:rPr>
                <w:rFonts w:hint="eastAsia"/>
                <w:noProof/>
              </w:rPr>
              <w:drawing>
                <wp:anchor distT="0" distB="0" distL="114300" distR="114300" simplePos="0" relativeHeight="251663360" behindDoc="0" locked="0" layoutInCell="1" allowOverlap="1" wp14:anchorId="50696FF4" wp14:editId="77F8B203">
                  <wp:simplePos x="0" y="0"/>
                  <wp:positionH relativeFrom="column">
                    <wp:posOffset>-83820</wp:posOffset>
                  </wp:positionH>
                  <wp:positionV relativeFrom="paragraph">
                    <wp:posOffset>41910</wp:posOffset>
                  </wp:positionV>
                  <wp:extent cx="2164080" cy="915670"/>
                  <wp:effectExtent l="0" t="0" r="762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4080" cy="915670"/>
                          </a:xfrm>
                          <a:prstGeom prst="rect">
                            <a:avLst/>
                          </a:prstGeom>
                        </pic:spPr>
                      </pic:pic>
                    </a:graphicData>
                  </a:graphic>
                  <wp14:sizeRelH relativeFrom="page">
                    <wp14:pctWidth>0</wp14:pctWidth>
                  </wp14:sizeRelH>
                  <wp14:sizeRelV relativeFrom="page">
                    <wp14:pctHeight>0</wp14:pctHeight>
                  </wp14:sizeRelV>
                </wp:anchor>
              </w:drawing>
            </w:r>
          </w:p>
        </w:tc>
        <w:tc>
          <w:tcPr>
            <w:tcW w:w="4955" w:type="dxa"/>
          </w:tcPr>
          <w:p w14:paraId="71CFE9E4" w14:textId="77777777" w:rsidR="00DE60F0" w:rsidRPr="001F238A" w:rsidRDefault="00DE60F0" w:rsidP="00974705">
            <w:pPr>
              <w:ind w:left="220" w:hangingChars="100" w:hanging="220"/>
            </w:pPr>
            <w:r w:rsidRPr="001F238A">
              <w:rPr>
                <w:rFonts w:hint="eastAsia"/>
              </w:rPr>
              <w:t>・大阪府の栽培漁業の代表種で、栽培漁業センターで生産・放流を実施している。</w:t>
            </w:r>
          </w:p>
          <w:p w14:paraId="504CC40B" w14:textId="77777777" w:rsidR="00DE60F0" w:rsidRPr="001F238A" w:rsidRDefault="00DE60F0" w:rsidP="00974705">
            <w:pPr>
              <w:ind w:left="220" w:hangingChars="100" w:hanging="220"/>
            </w:pPr>
            <w:r w:rsidRPr="001F238A">
              <w:rPr>
                <w:rFonts w:hint="eastAsia"/>
              </w:rPr>
              <w:t>・主に刺網、底びき網で漁獲される。</w:t>
            </w:r>
          </w:p>
          <w:p w14:paraId="2C09A959" w14:textId="77777777" w:rsidR="00DE60F0" w:rsidRPr="001F238A" w:rsidRDefault="00DE60F0" w:rsidP="00974705">
            <w:pPr>
              <w:ind w:left="220" w:hangingChars="100" w:hanging="220"/>
            </w:pPr>
            <w:r w:rsidRPr="001F238A">
              <w:rPr>
                <w:rFonts w:hint="eastAsia"/>
              </w:rPr>
              <w:t>・旬は夏で「夏のあこう（キジハタ）、冬のフグ」と言われ、フグと並び称される</w:t>
            </w:r>
            <w:r w:rsidRPr="001F238A">
              <w:t>高級魚</w:t>
            </w:r>
            <w:r w:rsidRPr="001F238A">
              <w:rPr>
                <w:rFonts w:hint="eastAsia"/>
              </w:rPr>
              <w:t>である。</w:t>
            </w:r>
          </w:p>
        </w:tc>
      </w:tr>
      <w:tr w:rsidR="00DE60F0" w:rsidRPr="005C2B35" w14:paraId="6C79C250" w14:textId="77777777" w:rsidTr="00974705">
        <w:tc>
          <w:tcPr>
            <w:tcW w:w="3402" w:type="dxa"/>
          </w:tcPr>
          <w:p w14:paraId="1F5FD535" w14:textId="77777777" w:rsidR="00DE60F0" w:rsidRPr="00C50B7E" w:rsidRDefault="00DE60F0" w:rsidP="00974705">
            <w:pPr>
              <w:rPr>
                <w:b/>
                <w:bCs/>
              </w:rPr>
            </w:pPr>
            <w:r w:rsidRPr="00C50B7E">
              <w:rPr>
                <w:b/>
                <w:bCs/>
                <w:noProof/>
              </w:rPr>
              <w:drawing>
                <wp:anchor distT="0" distB="0" distL="114300" distR="114300" simplePos="0" relativeHeight="251662336" behindDoc="0" locked="0" layoutInCell="1" allowOverlap="1" wp14:anchorId="1AD21D25" wp14:editId="09B4D841">
                  <wp:simplePos x="0" y="0"/>
                  <wp:positionH relativeFrom="column">
                    <wp:posOffset>281940</wp:posOffset>
                  </wp:positionH>
                  <wp:positionV relativeFrom="paragraph">
                    <wp:posOffset>181610</wp:posOffset>
                  </wp:positionV>
                  <wp:extent cx="1354260" cy="1096010"/>
                  <wp:effectExtent l="0" t="0" r="0" b="889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4260" cy="1096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B7E">
              <w:rPr>
                <w:rFonts w:hint="eastAsia"/>
                <w:b/>
                <w:bCs/>
              </w:rPr>
              <w:t>【アカガイ】</w:t>
            </w:r>
          </w:p>
          <w:p w14:paraId="3A831265" w14:textId="77777777" w:rsidR="00DE60F0" w:rsidRPr="00C50B7E" w:rsidRDefault="00DE60F0" w:rsidP="00974705">
            <w:pPr>
              <w:rPr>
                <w:b/>
                <w:bCs/>
              </w:rPr>
            </w:pPr>
          </w:p>
        </w:tc>
        <w:tc>
          <w:tcPr>
            <w:tcW w:w="4955" w:type="dxa"/>
          </w:tcPr>
          <w:p w14:paraId="516572C0" w14:textId="77777777" w:rsidR="00DE60F0" w:rsidRPr="001F238A" w:rsidRDefault="00DE60F0" w:rsidP="00974705">
            <w:pPr>
              <w:ind w:left="220" w:hangingChars="100" w:hanging="220"/>
            </w:pPr>
            <w:r w:rsidRPr="001F238A">
              <w:rPr>
                <w:rFonts w:hint="eastAsia"/>
              </w:rPr>
              <w:t>・大阪府では平成</w:t>
            </w:r>
            <w:r w:rsidRPr="001F238A">
              <w:t>27年から放流を開始し、令和元年頃から漁獲量が増加</w:t>
            </w:r>
            <w:r w:rsidRPr="001F238A">
              <w:rPr>
                <w:rFonts w:hint="eastAsia"/>
              </w:rPr>
              <w:t>している</w:t>
            </w:r>
            <w:r w:rsidRPr="001F238A">
              <w:t>。</w:t>
            </w:r>
          </w:p>
          <w:p w14:paraId="3BF00338" w14:textId="77777777" w:rsidR="00DE60F0" w:rsidRPr="001F238A" w:rsidRDefault="00DE60F0" w:rsidP="00974705">
            <w:pPr>
              <w:ind w:left="220" w:hangingChars="100" w:hanging="220"/>
            </w:pPr>
            <w:r w:rsidRPr="001F238A">
              <w:rPr>
                <w:rFonts w:hint="eastAsia"/>
              </w:rPr>
              <w:t>・主に底びき網で漁獲される。</w:t>
            </w:r>
          </w:p>
          <w:p w14:paraId="01B86286" w14:textId="3B180B97" w:rsidR="00DE60F0" w:rsidRPr="001F238A" w:rsidRDefault="00DE60F0" w:rsidP="00974705">
            <w:pPr>
              <w:ind w:left="220" w:hangingChars="100" w:hanging="220"/>
            </w:pPr>
            <w:r w:rsidRPr="001F238A">
              <w:rPr>
                <w:rFonts w:hint="eastAsia"/>
              </w:rPr>
              <w:t>・</w:t>
            </w:r>
            <w:r w:rsidRPr="001F238A">
              <w:t>泉佐野</w:t>
            </w:r>
            <w:r>
              <w:rPr>
                <w:rFonts w:hint="eastAsia"/>
              </w:rPr>
              <w:t>漁業協同組合</w:t>
            </w:r>
            <w:r w:rsidRPr="001F238A">
              <w:t>が先導して</w:t>
            </w:r>
            <w:r w:rsidRPr="001F238A">
              <w:rPr>
                <w:rFonts w:hint="eastAsia"/>
              </w:rPr>
              <w:t>、3</w:t>
            </w:r>
            <w:r w:rsidRPr="001F238A">
              <w:t>00g</w:t>
            </w:r>
            <w:r w:rsidRPr="001F238A">
              <w:rPr>
                <w:rFonts w:hint="eastAsia"/>
              </w:rPr>
              <w:t>以上のものを</w:t>
            </w:r>
            <w:r w:rsidRPr="001F238A">
              <w:t>「</w:t>
            </w:r>
            <w:r w:rsidR="003D7F00">
              <w:rPr>
                <w:rFonts w:hint="eastAsia"/>
              </w:rPr>
              <w:t>泉州</w:t>
            </w:r>
            <w:r w:rsidRPr="001F238A">
              <w:t>げんこつ赤貝」</w:t>
            </w:r>
            <w:r>
              <w:rPr>
                <w:rFonts w:hint="eastAsia"/>
              </w:rPr>
              <w:t>の名称で</w:t>
            </w:r>
            <w:r w:rsidRPr="001F238A">
              <w:t>ブランド化</w:t>
            </w:r>
            <w:r w:rsidRPr="001F238A">
              <w:rPr>
                <w:rFonts w:hint="eastAsia"/>
              </w:rPr>
              <w:t>している</w:t>
            </w:r>
            <w:r w:rsidRPr="001F238A">
              <w:t>。</w:t>
            </w:r>
          </w:p>
          <w:p w14:paraId="19A866BB" w14:textId="77777777" w:rsidR="00DE60F0" w:rsidRPr="001F238A" w:rsidRDefault="00DE60F0" w:rsidP="00974705">
            <w:pPr>
              <w:ind w:left="220" w:hangingChars="100" w:hanging="220"/>
            </w:pPr>
            <w:r w:rsidRPr="001F238A">
              <w:rPr>
                <w:rFonts w:hint="eastAsia"/>
              </w:rPr>
              <w:t>・春に旬を迎えるが、年間を通じて漁獲される。</w:t>
            </w:r>
          </w:p>
        </w:tc>
      </w:tr>
      <w:tr w:rsidR="00DE60F0" w:rsidRPr="005C2B35" w14:paraId="2309DAA5" w14:textId="77777777" w:rsidTr="00974705">
        <w:tc>
          <w:tcPr>
            <w:tcW w:w="3402" w:type="dxa"/>
          </w:tcPr>
          <w:p w14:paraId="1620789E" w14:textId="77777777" w:rsidR="00DE60F0" w:rsidRPr="00963A3A" w:rsidRDefault="00DE60F0" w:rsidP="00974705">
            <w:pPr>
              <w:rPr>
                <w:sz w:val="18"/>
                <w:szCs w:val="18"/>
              </w:rPr>
            </w:pPr>
            <w:r w:rsidRPr="005C2B35">
              <w:rPr>
                <w:noProof/>
              </w:rPr>
              <w:drawing>
                <wp:anchor distT="0" distB="0" distL="114300" distR="114300" simplePos="0" relativeHeight="251661312" behindDoc="0" locked="0" layoutInCell="1" allowOverlap="1" wp14:anchorId="79D8F7D9" wp14:editId="13A92F8E">
                  <wp:simplePos x="0" y="0"/>
                  <wp:positionH relativeFrom="column">
                    <wp:posOffset>322580</wp:posOffset>
                  </wp:positionH>
                  <wp:positionV relativeFrom="paragraph">
                    <wp:posOffset>203835</wp:posOffset>
                  </wp:positionV>
                  <wp:extent cx="1527025" cy="1173480"/>
                  <wp:effectExtent l="0" t="0" r="0" b="7620"/>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7025"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B7E">
              <w:rPr>
                <w:rFonts w:hint="eastAsia"/>
                <w:b/>
                <w:bCs/>
              </w:rPr>
              <w:t>【ガザミ】</w:t>
            </w:r>
            <w:r w:rsidRPr="001F238A">
              <w:rPr>
                <w:rFonts w:hint="eastAsia"/>
                <w:sz w:val="16"/>
                <w:szCs w:val="16"/>
              </w:rPr>
              <w:t>※大会時に確保可能か実験中</w:t>
            </w:r>
          </w:p>
          <w:p w14:paraId="76BFFB1E" w14:textId="77777777" w:rsidR="00DE60F0" w:rsidRPr="005C2B35" w:rsidRDefault="00DE60F0" w:rsidP="00974705"/>
        </w:tc>
        <w:tc>
          <w:tcPr>
            <w:tcW w:w="4955" w:type="dxa"/>
          </w:tcPr>
          <w:p w14:paraId="3E11B72B" w14:textId="77777777" w:rsidR="00DE60F0" w:rsidRPr="001F238A" w:rsidRDefault="00DE60F0" w:rsidP="00974705">
            <w:pPr>
              <w:ind w:left="220" w:hangingChars="100" w:hanging="220"/>
            </w:pPr>
            <w:r w:rsidRPr="001F238A">
              <w:rPr>
                <w:rFonts w:hint="eastAsia"/>
              </w:rPr>
              <w:t>・地元泉州の「だんじり祭」に欠かせない食材であり、「岸和田祭りのわたりがに」が大阪のプライドフィッシュに選定されている。</w:t>
            </w:r>
          </w:p>
          <w:p w14:paraId="48ACBD78" w14:textId="77777777" w:rsidR="00DE60F0" w:rsidRPr="001F238A" w:rsidRDefault="00DE60F0" w:rsidP="00974705">
            <w:pPr>
              <w:ind w:left="220" w:hangingChars="100" w:hanging="220"/>
            </w:pPr>
            <w:r w:rsidRPr="001F238A">
              <w:rPr>
                <w:rFonts w:hint="eastAsia"/>
              </w:rPr>
              <w:t>・主に底びき網、刺網で漁獲される。</w:t>
            </w:r>
          </w:p>
          <w:p w14:paraId="25ED7E0F" w14:textId="7040F222" w:rsidR="00DE60F0" w:rsidRPr="001F238A" w:rsidRDefault="00DE60F0" w:rsidP="00974705">
            <w:pPr>
              <w:ind w:left="220" w:hangingChars="100" w:hanging="220"/>
            </w:pPr>
            <w:r w:rsidRPr="001F238A">
              <w:rPr>
                <w:rFonts w:hint="eastAsia"/>
              </w:rPr>
              <w:t>・泉佐野市が地元</w:t>
            </w:r>
            <w:r>
              <w:rPr>
                <w:rFonts w:hint="eastAsia"/>
              </w:rPr>
              <w:t>漁業協同組合</w:t>
            </w:r>
            <w:r w:rsidRPr="001F238A">
              <w:rPr>
                <w:rFonts w:hint="eastAsia"/>
              </w:rPr>
              <w:t>を支援し、抱卵ガザミの再放流の取組みを実施している。</w:t>
            </w:r>
          </w:p>
        </w:tc>
      </w:tr>
      <w:tr w:rsidR="00DE60F0" w:rsidRPr="005C2B35" w14:paraId="0BBA7D8B" w14:textId="77777777" w:rsidTr="00974705">
        <w:trPr>
          <w:trHeight w:val="1469"/>
        </w:trPr>
        <w:tc>
          <w:tcPr>
            <w:tcW w:w="3402" w:type="dxa"/>
          </w:tcPr>
          <w:p w14:paraId="4C15B393" w14:textId="77777777" w:rsidR="00DE60F0" w:rsidRPr="00963A3A" w:rsidRDefault="00DE60F0" w:rsidP="00974705">
            <w:pPr>
              <w:rPr>
                <w:sz w:val="18"/>
                <w:szCs w:val="18"/>
              </w:rPr>
            </w:pPr>
            <w:r w:rsidRPr="00C50B7E">
              <w:rPr>
                <w:rFonts w:hint="eastAsia"/>
                <w:b/>
                <w:bCs/>
              </w:rPr>
              <w:t>【アマモ】</w:t>
            </w:r>
            <w:r w:rsidRPr="001F238A">
              <w:rPr>
                <w:rFonts w:hint="eastAsia"/>
                <w:sz w:val="16"/>
                <w:szCs w:val="16"/>
              </w:rPr>
              <w:t>※大会時に確保可能か実験中</w:t>
            </w:r>
          </w:p>
          <w:p w14:paraId="7796DAC0" w14:textId="77777777" w:rsidR="00DE60F0" w:rsidRPr="005C2B35" w:rsidRDefault="00DE60F0" w:rsidP="00974705">
            <w:r w:rsidRPr="00F36E85">
              <w:rPr>
                <w:noProof/>
              </w:rPr>
              <w:drawing>
                <wp:anchor distT="0" distB="0" distL="114300" distR="114300" simplePos="0" relativeHeight="251664384" behindDoc="0" locked="0" layoutInCell="1" allowOverlap="1" wp14:anchorId="5C920777" wp14:editId="693558DD">
                  <wp:simplePos x="0" y="0"/>
                  <wp:positionH relativeFrom="column">
                    <wp:posOffset>165735</wp:posOffset>
                  </wp:positionH>
                  <wp:positionV relativeFrom="paragraph">
                    <wp:posOffset>98425</wp:posOffset>
                  </wp:positionV>
                  <wp:extent cx="1752600" cy="1009662"/>
                  <wp:effectExtent l="0" t="0" r="0" b="0"/>
                  <wp:wrapNone/>
                  <wp:docPr id="7" name="図 7" descr="\\192.168.1.2\01_組織用・水技\13_水技Cパンフ・紹介パワポ・広報セミナー\●要覧・HP\R6改定版\アマ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01_組織用・水技\13_水技Cパンフ・紹介パワポ・広報セミナー\●要覧・HP\R6改定版\アマモ.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52600" cy="10096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52FB79" w14:textId="77777777" w:rsidR="00DE60F0" w:rsidRPr="005C2B35" w:rsidRDefault="00DE60F0" w:rsidP="00974705">
            <w:pPr>
              <w:ind w:leftChars="308" w:left="678"/>
            </w:pPr>
          </w:p>
        </w:tc>
        <w:tc>
          <w:tcPr>
            <w:tcW w:w="4955" w:type="dxa"/>
          </w:tcPr>
          <w:p w14:paraId="17863763" w14:textId="77777777" w:rsidR="00DE60F0" w:rsidRPr="001F238A" w:rsidRDefault="00DE60F0" w:rsidP="00974705">
            <w:pPr>
              <w:ind w:left="220" w:hangingChars="100" w:hanging="220"/>
            </w:pPr>
            <w:r w:rsidRPr="001F238A">
              <w:rPr>
                <w:rFonts w:hint="eastAsia"/>
              </w:rPr>
              <w:t>・阪南市</w:t>
            </w:r>
            <w:r>
              <w:rPr>
                <w:rFonts w:hint="eastAsia"/>
              </w:rPr>
              <w:t>において、</w:t>
            </w:r>
            <w:r w:rsidRPr="001F238A">
              <w:rPr>
                <w:rFonts w:hint="eastAsia"/>
              </w:rPr>
              <w:t>府民と協働し、子ども達も参画するアマモ場づくりの取組みを実施している。</w:t>
            </w:r>
          </w:p>
          <w:p w14:paraId="13079022" w14:textId="77777777" w:rsidR="00DE60F0" w:rsidRPr="001F238A" w:rsidRDefault="00DE60F0" w:rsidP="00974705">
            <w:pPr>
              <w:ind w:left="220" w:hangingChars="100" w:hanging="220"/>
            </w:pPr>
            <w:r w:rsidRPr="001F238A">
              <w:rPr>
                <w:rFonts w:hint="eastAsia"/>
              </w:rPr>
              <w:t>・水深が浅く明るい砂底域に生育し、魚介類の産卵・育成や水質浄化等、様々な機能を有する。</w:t>
            </w:r>
          </w:p>
          <w:p w14:paraId="2431208D" w14:textId="77777777" w:rsidR="00DE60F0" w:rsidRPr="001F238A" w:rsidRDefault="00DE60F0" w:rsidP="00974705"/>
        </w:tc>
      </w:tr>
    </w:tbl>
    <w:p w14:paraId="0C6EF971" w14:textId="77777777" w:rsidR="00DE60F0" w:rsidRPr="00E9616E" w:rsidRDefault="00DE60F0" w:rsidP="00DE60F0"/>
    <w:p w14:paraId="5444396A" w14:textId="77777777" w:rsidR="00A2798C" w:rsidRPr="00DE60F0" w:rsidRDefault="00A2798C" w:rsidP="00DE60F0"/>
    <w:sectPr w:rsidR="00A2798C" w:rsidRPr="00DE60F0" w:rsidSect="005C2B35">
      <w:pgSz w:w="11906" w:h="16838" w:code="9"/>
      <w:pgMar w:top="1134" w:right="1418"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8961D" w14:textId="77777777" w:rsidR="00134E0F" w:rsidRDefault="00134E0F" w:rsidP="00A2798C">
      <w:r>
        <w:separator/>
      </w:r>
    </w:p>
  </w:endnote>
  <w:endnote w:type="continuationSeparator" w:id="0">
    <w:p w14:paraId="69E1A82A" w14:textId="77777777" w:rsidR="00134E0F" w:rsidRDefault="00134E0F" w:rsidP="00A2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7B9AF" w14:textId="77777777" w:rsidR="00134E0F" w:rsidRDefault="00134E0F" w:rsidP="00A2798C">
      <w:r>
        <w:separator/>
      </w:r>
    </w:p>
  </w:footnote>
  <w:footnote w:type="continuationSeparator" w:id="0">
    <w:p w14:paraId="61A1C77C" w14:textId="77777777" w:rsidR="00134E0F" w:rsidRDefault="00134E0F" w:rsidP="00A279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9CB"/>
    <w:rsid w:val="00032079"/>
    <w:rsid w:val="000348EC"/>
    <w:rsid w:val="000D5A9E"/>
    <w:rsid w:val="000E5161"/>
    <w:rsid w:val="00134E0F"/>
    <w:rsid w:val="00154C26"/>
    <w:rsid w:val="0018403A"/>
    <w:rsid w:val="00197AE8"/>
    <w:rsid w:val="001A3BDB"/>
    <w:rsid w:val="001E1FC7"/>
    <w:rsid w:val="00216538"/>
    <w:rsid w:val="0022343B"/>
    <w:rsid w:val="00292C58"/>
    <w:rsid w:val="00302CBE"/>
    <w:rsid w:val="003275DC"/>
    <w:rsid w:val="00336B61"/>
    <w:rsid w:val="00355EF5"/>
    <w:rsid w:val="003D7F00"/>
    <w:rsid w:val="00414C70"/>
    <w:rsid w:val="004278CC"/>
    <w:rsid w:val="00432B4E"/>
    <w:rsid w:val="00437E6D"/>
    <w:rsid w:val="004D479A"/>
    <w:rsid w:val="004D4A7B"/>
    <w:rsid w:val="004D653A"/>
    <w:rsid w:val="005132C2"/>
    <w:rsid w:val="0052727E"/>
    <w:rsid w:val="005B6B7B"/>
    <w:rsid w:val="005C2B35"/>
    <w:rsid w:val="006B2D98"/>
    <w:rsid w:val="006C2BDC"/>
    <w:rsid w:val="006C34A4"/>
    <w:rsid w:val="006D716B"/>
    <w:rsid w:val="0078502E"/>
    <w:rsid w:val="007B660A"/>
    <w:rsid w:val="007F0449"/>
    <w:rsid w:val="00812864"/>
    <w:rsid w:val="00863CF2"/>
    <w:rsid w:val="00884901"/>
    <w:rsid w:val="009452A6"/>
    <w:rsid w:val="00992A60"/>
    <w:rsid w:val="00A2798C"/>
    <w:rsid w:val="00A773B5"/>
    <w:rsid w:val="00AF29CB"/>
    <w:rsid w:val="00C50B7E"/>
    <w:rsid w:val="00C74021"/>
    <w:rsid w:val="00D51408"/>
    <w:rsid w:val="00D60238"/>
    <w:rsid w:val="00DE60F0"/>
    <w:rsid w:val="00E732D9"/>
    <w:rsid w:val="00EA6C44"/>
    <w:rsid w:val="00EC2B40"/>
    <w:rsid w:val="00ED2298"/>
    <w:rsid w:val="00EF4725"/>
    <w:rsid w:val="00F664E6"/>
    <w:rsid w:val="00FF6CA1"/>
    <w:rsid w:val="00FF747D"/>
    <w:rsid w:val="00FF75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1F84C1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2B35"/>
    <w:pPr>
      <w:widowControl w:val="0"/>
      <w:jc w:val="both"/>
    </w:pPr>
    <w:rPr>
      <w:rFonts w:ascii="BIZ UDゴシック" w:eastAsia="BIZ UD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798C"/>
    <w:pPr>
      <w:tabs>
        <w:tab w:val="center" w:pos="4252"/>
        <w:tab w:val="right" w:pos="8504"/>
      </w:tabs>
      <w:snapToGrid w:val="0"/>
    </w:pPr>
  </w:style>
  <w:style w:type="character" w:customStyle="1" w:styleId="a4">
    <w:name w:val="ヘッダー (文字)"/>
    <w:basedOn w:val="a0"/>
    <w:link w:val="a3"/>
    <w:uiPriority w:val="99"/>
    <w:rsid w:val="00A2798C"/>
  </w:style>
  <w:style w:type="paragraph" w:styleId="a5">
    <w:name w:val="footer"/>
    <w:basedOn w:val="a"/>
    <w:link w:val="a6"/>
    <w:uiPriority w:val="99"/>
    <w:unhideWhenUsed/>
    <w:rsid w:val="00A2798C"/>
    <w:pPr>
      <w:tabs>
        <w:tab w:val="center" w:pos="4252"/>
        <w:tab w:val="right" w:pos="8504"/>
      </w:tabs>
      <w:snapToGrid w:val="0"/>
    </w:pPr>
  </w:style>
  <w:style w:type="character" w:customStyle="1" w:styleId="a6">
    <w:name w:val="フッター (文字)"/>
    <w:basedOn w:val="a0"/>
    <w:link w:val="a5"/>
    <w:uiPriority w:val="99"/>
    <w:rsid w:val="00A2798C"/>
  </w:style>
  <w:style w:type="table" w:styleId="a7">
    <w:name w:val="Table Grid"/>
    <w:basedOn w:val="a1"/>
    <w:uiPriority w:val="39"/>
    <w:rsid w:val="00FF6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Ⅰ　全体概要"/>
    <w:basedOn w:val="a"/>
    <w:link w:val="a9"/>
    <w:qFormat/>
    <w:rsid w:val="00DE60F0"/>
    <w:rPr>
      <w:sz w:val="32"/>
      <w:szCs w:val="32"/>
    </w:rPr>
  </w:style>
  <w:style w:type="paragraph" w:customStyle="1" w:styleId="aa">
    <w:name w:val="１　大会の概要"/>
    <w:basedOn w:val="a"/>
    <w:link w:val="ab"/>
    <w:qFormat/>
    <w:rsid w:val="00DE60F0"/>
    <w:rPr>
      <w:sz w:val="28"/>
      <w:szCs w:val="28"/>
    </w:rPr>
  </w:style>
  <w:style w:type="character" w:customStyle="1" w:styleId="a9">
    <w:name w:val="Ⅰ　全体概要 (文字)"/>
    <w:basedOn w:val="a0"/>
    <w:link w:val="a8"/>
    <w:rsid w:val="00DE60F0"/>
    <w:rPr>
      <w:rFonts w:ascii="BIZ UDゴシック" w:eastAsia="BIZ UDゴシック"/>
      <w:sz w:val="32"/>
      <w:szCs w:val="32"/>
    </w:rPr>
  </w:style>
  <w:style w:type="character" w:customStyle="1" w:styleId="ab">
    <w:name w:val="１　大会の概要 (文字)"/>
    <w:basedOn w:val="a0"/>
    <w:link w:val="aa"/>
    <w:rsid w:val="00DE60F0"/>
    <w:rPr>
      <w:rFonts w:ascii="BIZ UDゴシック" w:eastAsia="BIZ UDゴシック"/>
      <w:sz w:val="28"/>
      <w:szCs w:val="28"/>
    </w:rPr>
  </w:style>
  <w:style w:type="character" w:styleId="ac">
    <w:name w:val="annotation reference"/>
    <w:basedOn w:val="a0"/>
    <w:uiPriority w:val="99"/>
    <w:semiHidden/>
    <w:unhideWhenUsed/>
    <w:rsid w:val="00437E6D"/>
    <w:rPr>
      <w:sz w:val="18"/>
      <w:szCs w:val="18"/>
    </w:rPr>
  </w:style>
  <w:style w:type="paragraph" w:styleId="ad">
    <w:name w:val="annotation text"/>
    <w:basedOn w:val="a"/>
    <w:link w:val="ae"/>
    <w:uiPriority w:val="99"/>
    <w:semiHidden/>
    <w:unhideWhenUsed/>
    <w:rsid w:val="00437E6D"/>
    <w:pPr>
      <w:jc w:val="left"/>
    </w:pPr>
  </w:style>
  <w:style w:type="character" w:customStyle="1" w:styleId="ae">
    <w:name w:val="コメント文字列 (文字)"/>
    <w:basedOn w:val="a0"/>
    <w:link w:val="ad"/>
    <w:uiPriority w:val="99"/>
    <w:semiHidden/>
    <w:rsid w:val="00437E6D"/>
    <w:rPr>
      <w:rFonts w:ascii="BIZ UDゴシック" w:eastAsia="BIZ UDゴシック"/>
      <w:sz w:val="22"/>
    </w:rPr>
  </w:style>
  <w:style w:type="paragraph" w:styleId="af">
    <w:name w:val="annotation subject"/>
    <w:basedOn w:val="ad"/>
    <w:next w:val="ad"/>
    <w:link w:val="af0"/>
    <w:uiPriority w:val="99"/>
    <w:semiHidden/>
    <w:unhideWhenUsed/>
    <w:rsid w:val="00437E6D"/>
    <w:rPr>
      <w:b/>
      <w:bCs/>
    </w:rPr>
  </w:style>
  <w:style w:type="character" w:customStyle="1" w:styleId="af0">
    <w:name w:val="コメント内容 (文字)"/>
    <w:basedOn w:val="ae"/>
    <w:link w:val="af"/>
    <w:uiPriority w:val="99"/>
    <w:semiHidden/>
    <w:rsid w:val="00437E6D"/>
    <w:rPr>
      <w:rFonts w:ascii="BIZ UDゴシック" w:eastAsia="BIZ UDゴシック"/>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282</Words>
  <Characters>1612</Characters>
  <Application>Microsoft Office Word</Application>
  <DocSecurity>0</DocSecurity>
  <Lines>13</Lines>
  <Paragraphs>3</Paragraphs>
  <ScaleCrop>false</ScaleCrop>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2024-12-25T06:41:00Z</dcterms:created>
  <dcterms:modified xsi:type="dcterms:W3CDTF">2024-12-25T06:41:00Z</dcterms:modified>
</cp:coreProperties>
</file>